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4CDE1" w14:textId="3453B68F" w:rsidR="00243B23" w:rsidRPr="00681F22" w:rsidRDefault="00681F22" w:rsidP="00681F22">
      <w:pPr>
        <w:spacing w:after="240"/>
        <w:ind w:left="-284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681F22">
        <w:rPr>
          <w:rFonts w:ascii="Arial" w:eastAsia="Times New Roman" w:hAnsi="Arial" w:cs="Arial"/>
          <w:b/>
          <w:bCs/>
          <w:sz w:val="28"/>
          <w:szCs w:val="28"/>
        </w:rPr>
        <w:t xml:space="preserve">Tender </w:t>
      </w:r>
      <w:r w:rsidR="004649E2">
        <w:rPr>
          <w:rFonts w:ascii="Arial" w:eastAsia="Times New Roman" w:hAnsi="Arial" w:cs="Arial"/>
          <w:b/>
          <w:bCs/>
          <w:sz w:val="28"/>
          <w:szCs w:val="28"/>
        </w:rPr>
        <w:t xml:space="preserve">Stilmat </w:t>
      </w:r>
      <w:r w:rsidRPr="00681F22">
        <w:rPr>
          <w:rFonts w:ascii="Arial" w:eastAsia="Times New Roman" w:hAnsi="Arial" w:cs="Arial"/>
          <w:b/>
          <w:bCs/>
          <w:sz w:val="28"/>
          <w:szCs w:val="28"/>
        </w:rPr>
        <w:t>Code</w:t>
      </w:r>
      <w:r w:rsidR="004649E2">
        <w:rPr>
          <w:rFonts w:ascii="Arial" w:eastAsia="Times New Roman" w:hAnsi="Arial" w:cs="Arial"/>
          <w:b/>
          <w:bCs/>
          <w:sz w:val="28"/>
          <w:szCs w:val="28"/>
        </w:rPr>
        <w:t>™</w:t>
      </w:r>
      <w:r w:rsidRPr="00681F22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4649E2">
        <w:rPr>
          <w:rFonts w:ascii="Arial" w:eastAsia="Times New Roman" w:hAnsi="Arial" w:cs="Arial"/>
          <w:b/>
          <w:bCs/>
          <w:sz w:val="28"/>
          <w:szCs w:val="28"/>
        </w:rPr>
        <w:t>Green Concept</w:t>
      </w:r>
    </w:p>
    <w:p w14:paraId="1A474C4C" w14:textId="77777777" w:rsidR="00681F22" w:rsidRPr="00681F22" w:rsidRDefault="00681F22" w:rsidP="005B696F">
      <w:pPr>
        <w:spacing w:after="240"/>
        <w:ind w:left="-284"/>
        <w:outlineLvl w:val="2"/>
        <w:rPr>
          <w:rFonts w:ascii="Arial" w:eastAsia="Times New Roman" w:hAnsi="Arial" w:cs="Arial"/>
          <w:sz w:val="20"/>
          <w:szCs w:val="20"/>
        </w:rPr>
      </w:pPr>
    </w:p>
    <w:tbl>
      <w:tblPr>
        <w:tblStyle w:val="PlainTable1"/>
        <w:tblW w:w="9269" w:type="dxa"/>
        <w:tblInd w:w="-318" w:type="dxa"/>
        <w:tblLook w:val="04A0" w:firstRow="1" w:lastRow="0" w:firstColumn="1" w:lastColumn="0" w:noHBand="0" w:noVBand="1"/>
      </w:tblPr>
      <w:tblGrid>
        <w:gridCol w:w="4468"/>
        <w:gridCol w:w="4801"/>
      </w:tblGrid>
      <w:tr w:rsidR="00681F22" w:rsidRPr="00681F22" w14:paraId="5DB0E3CD" w14:textId="77777777" w:rsidTr="00681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  <w:hideMark/>
          </w:tcPr>
          <w:p w14:paraId="614AF585" w14:textId="17898A64" w:rsidR="00810D73" w:rsidRPr="00810D73" w:rsidRDefault="00243505" w:rsidP="00810D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81F2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Opis</w:t>
            </w:r>
          </w:p>
        </w:tc>
        <w:tc>
          <w:tcPr>
            <w:tcW w:w="4801" w:type="dxa"/>
            <w:hideMark/>
          </w:tcPr>
          <w:p w14:paraId="13B9E5C8" w14:textId="0F0A3B5E" w:rsidR="003913E1" w:rsidRPr="00681F22" w:rsidRDefault="00243505" w:rsidP="00681F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81F2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Za na</w:t>
            </w:r>
            <w:r w:rsidR="00DC6EA4" w:rsidRPr="00681F2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</w:t>
            </w:r>
            <w:r w:rsidRPr="00681F2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krivene i unutrašnje prostore visoko prometnih objekata, gde se zahteva</w:t>
            </w:r>
            <w:r w:rsidR="0093058A" w:rsidRPr="00681F2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F9569B" w:rsidRPr="00681F2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ekološka tkanina u skladu sa A+, VOC, EMS, LEED standardima, za </w:t>
            </w:r>
            <w:r w:rsidRPr="00681F2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skidanje, upijanje i</w:t>
            </w:r>
            <w:r w:rsidR="00DC6EA4" w:rsidRPr="00681F2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zadržavanje nečistoća sa obuć</w:t>
            </w:r>
            <w:r w:rsidRPr="00681F2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 na ulazu</w:t>
            </w:r>
          </w:p>
        </w:tc>
      </w:tr>
      <w:tr w:rsidR="00681F22" w:rsidRPr="00681F22" w14:paraId="355A4936" w14:textId="77777777" w:rsidTr="00681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</w:tcPr>
          <w:p w14:paraId="60C74687" w14:textId="37EB438C" w:rsidR="00681F22" w:rsidRPr="00681F22" w:rsidRDefault="00681F22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81F2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Model</w:t>
            </w:r>
          </w:p>
        </w:tc>
        <w:tc>
          <w:tcPr>
            <w:tcW w:w="4801" w:type="dxa"/>
          </w:tcPr>
          <w:p w14:paraId="57E989DA" w14:textId="02DB09D8" w:rsidR="00681F22" w:rsidRPr="00681F22" w:rsidRDefault="00681F22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1F22">
              <w:rPr>
                <w:rFonts w:ascii="Arial" w:hAnsi="Arial" w:cs="Arial"/>
                <w:sz w:val="20"/>
                <w:szCs w:val="20"/>
              </w:rPr>
              <w:t>CODE STILMAT–  Green concept - otirač-staze-ispune</w:t>
            </w:r>
          </w:p>
        </w:tc>
      </w:tr>
      <w:tr w:rsidR="00681F22" w:rsidRPr="00681F22" w14:paraId="57F1FF4F" w14:textId="77777777" w:rsidTr="00681F22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  <w:hideMark/>
          </w:tcPr>
          <w:p w14:paraId="66200783" w14:textId="3F06A3B2" w:rsidR="00295ED2" w:rsidRPr="00681F22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81F2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Šifra</w:t>
            </w:r>
          </w:p>
        </w:tc>
        <w:tc>
          <w:tcPr>
            <w:tcW w:w="4801" w:type="dxa"/>
            <w:hideMark/>
          </w:tcPr>
          <w:p w14:paraId="75CD16D6" w14:textId="66327C8C" w:rsidR="00295ED2" w:rsidRPr="00681F22" w:rsidRDefault="00D74FD9" w:rsidP="002F0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1F22">
              <w:rPr>
                <w:rFonts w:ascii="Arial" w:hAnsi="Arial" w:cs="Arial"/>
                <w:sz w:val="20"/>
                <w:szCs w:val="20"/>
              </w:rPr>
              <w:t>CO</w:t>
            </w:r>
            <w:r w:rsidR="00243B23" w:rsidRPr="00681F22">
              <w:rPr>
                <w:rFonts w:ascii="Arial" w:hAnsi="Arial" w:cs="Arial"/>
                <w:sz w:val="20"/>
                <w:szCs w:val="20"/>
              </w:rPr>
              <w:t>-DCC</w:t>
            </w:r>
            <w:r w:rsidR="00F9569B" w:rsidRPr="00681F22"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681F22" w:rsidRPr="00681F22" w14:paraId="05D853F0" w14:textId="77777777" w:rsidTr="008C4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</w:tcPr>
          <w:p w14:paraId="4B8983E4" w14:textId="53ADE966" w:rsidR="00681F22" w:rsidRPr="00681F22" w:rsidRDefault="00681F22" w:rsidP="00243B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81F2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Karakteristike proizvoda</w:t>
            </w:r>
          </w:p>
        </w:tc>
        <w:tc>
          <w:tcPr>
            <w:tcW w:w="4801" w:type="dxa"/>
          </w:tcPr>
          <w:p w14:paraId="75959093" w14:textId="39E0E9B1" w:rsidR="00681F22" w:rsidRPr="00681F22" w:rsidRDefault="00681F22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1F22">
              <w:rPr>
                <w:rFonts w:ascii="Arial" w:hAnsi="Arial" w:cs="Arial"/>
                <w:sz w:val="20"/>
                <w:szCs w:val="20"/>
              </w:rPr>
              <w:t>Unutrašnji ekološki superupijajući tekstilni otirač za visokofrekventne komercijalne objekte</w:t>
            </w:r>
          </w:p>
        </w:tc>
      </w:tr>
      <w:tr w:rsidR="00681F22" w:rsidRPr="00681F22" w14:paraId="38EB7834" w14:textId="77777777" w:rsidTr="00681F22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  <w:hideMark/>
          </w:tcPr>
          <w:p w14:paraId="79DC655E" w14:textId="1D3F1BE6" w:rsidR="00243B23" w:rsidRPr="00681F22" w:rsidRDefault="001B7C32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81F2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Materijal -</w:t>
            </w:r>
            <w:r w:rsidR="00243B23" w:rsidRPr="00681F2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tkanina</w:t>
            </w:r>
            <w:r w:rsidRPr="00681F2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801" w:type="dxa"/>
            <w:hideMark/>
          </w:tcPr>
          <w:p w14:paraId="1729C807" w14:textId="3CAA2EEB" w:rsidR="00243B23" w:rsidRPr="00681F22" w:rsidRDefault="00243B23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1F22">
              <w:rPr>
                <w:rFonts w:ascii="Arial" w:hAnsi="Arial" w:cs="Arial"/>
                <w:sz w:val="20"/>
                <w:szCs w:val="20"/>
              </w:rPr>
              <w:t>100% Polyamide</w:t>
            </w:r>
            <w:r w:rsidR="00F9569B" w:rsidRPr="00681F22">
              <w:rPr>
                <w:rFonts w:ascii="Arial" w:hAnsi="Arial" w:cs="Arial"/>
                <w:sz w:val="20"/>
                <w:szCs w:val="20"/>
              </w:rPr>
              <w:t xml:space="preserve"> –Econyl</w:t>
            </w:r>
            <w:r w:rsidR="00F9569B" w:rsidRPr="00681F22">
              <w:rPr>
                <w:rFonts w:ascii="Arial" w:hAnsi="Arial" w:cs="Arial"/>
                <w:sz w:val="20"/>
                <w:szCs w:val="20"/>
              </w:rPr>
              <w:sym w:font="Symbol" w:char="F0D2"/>
            </w:r>
            <w:r w:rsidR="00F9569B" w:rsidRPr="00681F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81F22" w:rsidRPr="00681F22" w14:paraId="1C8CD77F" w14:textId="77777777" w:rsidTr="00681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  <w:hideMark/>
          </w:tcPr>
          <w:p w14:paraId="3C6F3D8E" w14:textId="77777777" w:rsidR="00243B23" w:rsidRPr="00681F22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81F2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Podloga</w:t>
            </w:r>
          </w:p>
        </w:tc>
        <w:tc>
          <w:tcPr>
            <w:tcW w:w="4801" w:type="dxa"/>
            <w:hideMark/>
          </w:tcPr>
          <w:p w14:paraId="12994230" w14:textId="42C89D71" w:rsidR="00243B23" w:rsidRPr="00681F22" w:rsidRDefault="000D1C48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1F22">
              <w:rPr>
                <w:rFonts w:ascii="Arial" w:hAnsi="Arial" w:cs="Arial"/>
                <w:sz w:val="20"/>
                <w:szCs w:val="20"/>
              </w:rPr>
              <w:t>P</w:t>
            </w:r>
            <w:r w:rsidR="00F9569B" w:rsidRPr="00681F22">
              <w:rPr>
                <w:rFonts w:ascii="Arial" w:hAnsi="Arial" w:cs="Arial"/>
                <w:sz w:val="20"/>
                <w:szCs w:val="20"/>
              </w:rPr>
              <w:t>U – FLX (PVC FREE)</w:t>
            </w:r>
          </w:p>
        </w:tc>
      </w:tr>
      <w:tr w:rsidR="00681F22" w:rsidRPr="00681F22" w14:paraId="5F6F6218" w14:textId="77777777" w:rsidTr="00681F22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  <w:hideMark/>
          </w:tcPr>
          <w:p w14:paraId="6233F57B" w14:textId="77777777" w:rsidR="00243B23" w:rsidRPr="00681F22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81F2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Prvi/gornji sloj podloge</w:t>
            </w:r>
          </w:p>
        </w:tc>
        <w:tc>
          <w:tcPr>
            <w:tcW w:w="4801" w:type="dxa"/>
            <w:hideMark/>
          </w:tcPr>
          <w:p w14:paraId="7E5D616C" w14:textId="77777777" w:rsidR="00243B23" w:rsidRPr="00681F22" w:rsidRDefault="00243B23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1F22">
              <w:rPr>
                <w:rFonts w:ascii="Arial" w:hAnsi="Arial" w:cs="Arial"/>
                <w:sz w:val="20"/>
                <w:szCs w:val="20"/>
              </w:rPr>
              <w:t>PET/PA</w:t>
            </w:r>
          </w:p>
        </w:tc>
      </w:tr>
      <w:tr w:rsidR="00681F22" w:rsidRPr="00681F22" w14:paraId="078507B3" w14:textId="77777777" w:rsidTr="00681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  <w:hideMark/>
          </w:tcPr>
          <w:p w14:paraId="4F132848" w14:textId="77777777" w:rsidR="00243B23" w:rsidRPr="00681F22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81F2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Vrsta prediva</w:t>
            </w:r>
          </w:p>
        </w:tc>
        <w:tc>
          <w:tcPr>
            <w:tcW w:w="4801" w:type="dxa"/>
            <w:hideMark/>
          </w:tcPr>
          <w:p w14:paraId="6960E290" w14:textId="7A2642F0" w:rsidR="00EC1986" w:rsidRPr="00681F22" w:rsidRDefault="00D536F4" w:rsidP="00EC1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81F2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Velur</w:t>
            </w:r>
          </w:p>
          <w:p w14:paraId="2CFD2BC6" w14:textId="726143F9" w:rsidR="00243B23" w:rsidRPr="00681F22" w:rsidRDefault="00243B23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F22" w:rsidRPr="00681F22" w14:paraId="0B364CC7" w14:textId="77777777" w:rsidTr="00681F22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  <w:hideMark/>
          </w:tcPr>
          <w:p w14:paraId="15851D6B" w14:textId="77777777" w:rsidR="00243B23" w:rsidRPr="00681F22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81F2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Dezen</w:t>
            </w:r>
          </w:p>
        </w:tc>
        <w:tc>
          <w:tcPr>
            <w:tcW w:w="4801" w:type="dxa"/>
            <w:hideMark/>
          </w:tcPr>
          <w:p w14:paraId="2EC65EF9" w14:textId="68FBCFC0" w:rsidR="00243B23" w:rsidRPr="00681F22" w:rsidRDefault="00D74FD9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1F22">
              <w:rPr>
                <w:rFonts w:ascii="Arial" w:hAnsi="Arial" w:cs="Arial"/>
                <w:sz w:val="20"/>
                <w:szCs w:val="20"/>
              </w:rPr>
              <w:t>Kombinovani</w:t>
            </w:r>
          </w:p>
        </w:tc>
      </w:tr>
      <w:tr w:rsidR="00681F22" w:rsidRPr="00681F22" w14:paraId="6A3A1F70" w14:textId="77777777" w:rsidTr="00681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  <w:hideMark/>
          </w:tcPr>
          <w:p w14:paraId="124B7842" w14:textId="77777777" w:rsidR="00243B23" w:rsidRPr="00681F22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81F2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Ukupna težina ISO 8543</w:t>
            </w:r>
          </w:p>
        </w:tc>
        <w:tc>
          <w:tcPr>
            <w:tcW w:w="4801" w:type="dxa"/>
            <w:hideMark/>
          </w:tcPr>
          <w:p w14:paraId="745133B8" w14:textId="7E898DF6" w:rsidR="00243B23" w:rsidRPr="00681F22" w:rsidRDefault="004B1BF8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1F22">
              <w:rPr>
                <w:rFonts w:ascii="Arial" w:hAnsi="Arial" w:cs="Arial"/>
                <w:sz w:val="20"/>
                <w:szCs w:val="20"/>
              </w:rPr>
              <w:t>Min.</w:t>
            </w:r>
            <w:r w:rsidR="00D24882" w:rsidRPr="00681F22">
              <w:rPr>
                <w:rFonts w:ascii="Arial" w:hAnsi="Arial" w:cs="Arial"/>
                <w:sz w:val="20"/>
                <w:szCs w:val="20"/>
              </w:rPr>
              <w:t xml:space="preserve">  3.05</w:t>
            </w:r>
            <w:r w:rsidR="002B53FD" w:rsidRPr="00681F22">
              <w:rPr>
                <w:rFonts w:ascii="Arial" w:hAnsi="Arial" w:cs="Arial"/>
                <w:sz w:val="20"/>
                <w:szCs w:val="20"/>
              </w:rPr>
              <w:t>0</w:t>
            </w:r>
            <w:r w:rsidR="00243B23" w:rsidRPr="00681F22">
              <w:rPr>
                <w:rFonts w:ascii="Arial" w:hAnsi="Arial" w:cs="Arial"/>
                <w:sz w:val="20"/>
                <w:szCs w:val="20"/>
              </w:rPr>
              <w:t xml:space="preserve"> gram/m²</w:t>
            </w:r>
          </w:p>
        </w:tc>
      </w:tr>
      <w:tr w:rsidR="00681F22" w:rsidRPr="00681F22" w14:paraId="3F21A173" w14:textId="77777777" w:rsidTr="00681F22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  <w:hideMark/>
          </w:tcPr>
          <w:p w14:paraId="02474945" w14:textId="77777777" w:rsidR="00243B23" w:rsidRPr="00681F22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81F2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Ukupna visina ISO 1765</w:t>
            </w:r>
          </w:p>
        </w:tc>
        <w:tc>
          <w:tcPr>
            <w:tcW w:w="4801" w:type="dxa"/>
            <w:hideMark/>
          </w:tcPr>
          <w:p w14:paraId="03D28AC0" w14:textId="71B0F358" w:rsidR="00243B23" w:rsidRPr="00681F22" w:rsidRDefault="00111B0A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1F22">
              <w:rPr>
                <w:rFonts w:ascii="Arial" w:hAnsi="Arial" w:cs="Arial"/>
                <w:sz w:val="20"/>
                <w:szCs w:val="20"/>
              </w:rPr>
              <w:t>Min.</w:t>
            </w:r>
            <w:r w:rsidR="00C74311" w:rsidRPr="00681F22">
              <w:rPr>
                <w:rFonts w:ascii="Arial" w:hAnsi="Arial" w:cs="Arial"/>
                <w:sz w:val="20"/>
                <w:szCs w:val="20"/>
              </w:rPr>
              <w:t xml:space="preserve"> 8.5 </w:t>
            </w:r>
            <w:r w:rsidR="00243B23" w:rsidRPr="00681F22">
              <w:rPr>
                <w:rFonts w:ascii="Arial" w:hAnsi="Arial" w:cs="Arial"/>
                <w:sz w:val="20"/>
                <w:szCs w:val="20"/>
              </w:rPr>
              <w:t>mm</w:t>
            </w:r>
          </w:p>
        </w:tc>
      </w:tr>
      <w:tr w:rsidR="00681F22" w:rsidRPr="00681F22" w14:paraId="4FF577B4" w14:textId="77777777" w:rsidTr="00681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  <w:hideMark/>
          </w:tcPr>
          <w:p w14:paraId="799FFE7E" w14:textId="77777777" w:rsidR="00243B23" w:rsidRPr="00681F22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81F2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Upotreba/klasifikacija EN 1307</w:t>
            </w:r>
          </w:p>
        </w:tc>
        <w:tc>
          <w:tcPr>
            <w:tcW w:w="4801" w:type="dxa"/>
            <w:hideMark/>
          </w:tcPr>
          <w:p w14:paraId="09F32595" w14:textId="7CB3B5F5" w:rsidR="00243B23" w:rsidRPr="00681F22" w:rsidRDefault="00111B0A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1F22">
              <w:rPr>
                <w:rFonts w:ascii="Arial" w:hAnsi="Arial" w:cs="Arial"/>
                <w:sz w:val="20"/>
                <w:szCs w:val="20"/>
              </w:rPr>
              <w:t>Min.</w:t>
            </w:r>
            <w:r w:rsidR="00C74311" w:rsidRPr="00681F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B23" w:rsidRPr="00681F22">
              <w:rPr>
                <w:rFonts w:ascii="Arial" w:hAnsi="Arial" w:cs="Arial"/>
                <w:sz w:val="20"/>
                <w:szCs w:val="20"/>
              </w:rPr>
              <w:t>3</w:t>
            </w:r>
            <w:r w:rsidR="00D24882" w:rsidRPr="00681F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81F22" w:rsidRPr="00681F22" w14:paraId="305EEC32" w14:textId="77777777" w:rsidTr="00681F22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  <w:hideMark/>
          </w:tcPr>
          <w:p w14:paraId="16FE2589" w14:textId="77777777" w:rsidR="00243B23" w:rsidRPr="00681F22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81F2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Izdržljivost EN 1963</w:t>
            </w:r>
          </w:p>
        </w:tc>
        <w:tc>
          <w:tcPr>
            <w:tcW w:w="4801" w:type="dxa"/>
            <w:hideMark/>
          </w:tcPr>
          <w:p w14:paraId="2EF2B6E3" w14:textId="7AFA7E2D" w:rsidR="00243B23" w:rsidRPr="00681F22" w:rsidRDefault="00C74311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1F22">
              <w:rPr>
                <w:rFonts w:ascii="Arial" w:hAnsi="Arial" w:cs="Arial"/>
                <w:sz w:val="20"/>
                <w:szCs w:val="20"/>
              </w:rPr>
              <w:t>M</w:t>
            </w:r>
            <w:r w:rsidR="00111B0A" w:rsidRPr="00681F22">
              <w:rPr>
                <w:rFonts w:ascii="Arial" w:hAnsi="Arial" w:cs="Arial"/>
                <w:sz w:val="20"/>
                <w:szCs w:val="20"/>
              </w:rPr>
              <w:t>in.</w:t>
            </w:r>
            <w:r w:rsidRPr="00681F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B23" w:rsidRPr="00681F22">
              <w:rPr>
                <w:rFonts w:ascii="Arial" w:hAnsi="Arial" w:cs="Arial"/>
                <w:sz w:val="20"/>
                <w:szCs w:val="20"/>
              </w:rPr>
              <w:t>3</w:t>
            </w:r>
            <w:r w:rsidR="00D24882" w:rsidRPr="00681F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81F22" w:rsidRPr="00681F22" w14:paraId="5457BD87" w14:textId="77777777" w:rsidTr="00681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  <w:hideMark/>
          </w:tcPr>
          <w:p w14:paraId="449809D0" w14:textId="77777777" w:rsidR="00243B23" w:rsidRPr="00681F22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81F2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Udobnost EN 1307</w:t>
            </w:r>
          </w:p>
        </w:tc>
        <w:tc>
          <w:tcPr>
            <w:tcW w:w="4801" w:type="dxa"/>
            <w:hideMark/>
          </w:tcPr>
          <w:p w14:paraId="17BD4DA0" w14:textId="6A49790F" w:rsidR="00243B23" w:rsidRPr="00681F22" w:rsidRDefault="00111B0A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1F22">
              <w:rPr>
                <w:rFonts w:ascii="Arial" w:hAnsi="Arial" w:cs="Arial"/>
                <w:sz w:val="20"/>
                <w:szCs w:val="20"/>
              </w:rPr>
              <w:t>Min.</w:t>
            </w:r>
            <w:r w:rsidR="00C74311" w:rsidRPr="00681F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B23" w:rsidRPr="00681F22">
              <w:rPr>
                <w:rFonts w:ascii="Arial" w:hAnsi="Arial" w:cs="Arial"/>
                <w:sz w:val="20"/>
                <w:szCs w:val="20"/>
              </w:rPr>
              <w:t>LC</w:t>
            </w:r>
            <w:r w:rsidR="00D74FD9" w:rsidRPr="00681F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81F22" w:rsidRPr="00681F22" w14:paraId="7031AAA7" w14:textId="77777777" w:rsidTr="00681F22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  <w:hideMark/>
          </w:tcPr>
          <w:p w14:paraId="450ECC0B" w14:textId="7070F542" w:rsidR="00243B23" w:rsidRPr="00681F22" w:rsidRDefault="005C7760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81F2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Frekvencija prolaznika</w:t>
            </w:r>
          </w:p>
        </w:tc>
        <w:tc>
          <w:tcPr>
            <w:tcW w:w="4801" w:type="dxa"/>
            <w:hideMark/>
          </w:tcPr>
          <w:p w14:paraId="63B6A054" w14:textId="2762FF3E" w:rsidR="00243B23" w:rsidRPr="00681F22" w:rsidRDefault="00C74311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1F22">
              <w:rPr>
                <w:rFonts w:ascii="Arial" w:hAnsi="Arial" w:cs="Arial"/>
                <w:sz w:val="20"/>
                <w:szCs w:val="20"/>
              </w:rPr>
              <w:t xml:space="preserve">Isključivo: </w:t>
            </w:r>
            <w:r w:rsidR="005C7760" w:rsidRPr="00681F22">
              <w:rPr>
                <w:rFonts w:ascii="Arial" w:hAnsi="Arial" w:cs="Arial"/>
                <w:sz w:val="20"/>
                <w:szCs w:val="20"/>
              </w:rPr>
              <w:t xml:space="preserve">Visoka - </w:t>
            </w:r>
            <w:r w:rsidR="00243B23" w:rsidRPr="00681F22">
              <w:rPr>
                <w:rFonts w:ascii="Arial" w:hAnsi="Arial" w:cs="Arial"/>
                <w:sz w:val="20"/>
                <w:szCs w:val="20"/>
              </w:rPr>
              <w:t>Intenzivna upotreba</w:t>
            </w:r>
          </w:p>
        </w:tc>
      </w:tr>
      <w:tr w:rsidR="00681F22" w:rsidRPr="00681F22" w14:paraId="6BB8D5D4" w14:textId="77777777" w:rsidTr="00681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  <w:hideMark/>
          </w:tcPr>
          <w:p w14:paraId="6009EA4E" w14:textId="77777777" w:rsidR="00243B23" w:rsidRPr="00681F22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81F2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Kapacitet upijanja TNO W6034</w:t>
            </w:r>
          </w:p>
        </w:tc>
        <w:tc>
          <w:tcPr>
            <w:tcW w:w="4801" w:type="dxa"/>
            <w:hideMark/>
          </w:tcPr>
          <w:p w14:paraId="776EAB91" w14:textId="2A6DEF18" w:rsidR="00243B23" w:rsidRPr="00681F22" w:rsidRDefault="00111B0A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1F22">
              <w:rPr>
                <w:rFonts w:ascii="Arial" w:hAnsi="Arial" w:cs="Arial"/>
                <w:sz w:val="20"/>
                <w:szCs w:val="20"/>
              </w:rPr>
              <w:t>Min.</w:t>
            </w:r>
            <w:r w:rsidR="00C74311" w:rsidRPr="00681F22">
              <w:rPr>
                <w:rFonts w:ascii="Arial" w:hAnsi="Arial" w:cs="Arial"/>
                <w:sz w:val="20"/>
                <w:szCs w:val="20"/>
              </w:rPr>
              <w:t xml:space="preserve"> 5.0</w:t>
            </w:r>
            <w:r w:rsidR="00243B23" w:rsidRPr="00681F22">
              <w:rPr>
                <w:rFonts w:ascii="Arial" w:hAnsi="Arial" w:cs="Arial"/>
                <w:sz w:val="20"/>
                <w:szCs w:val="20"/>
              </w:rPr>
              <w:t xml:space="preserve"> l/m²</w:t>
            </w:r>
          </w:p>
        </w:tc>
      </w:tr>
      <w:tr w:rsidR="00681F22" w:rsidRPr="00681F22" w14:paraId="37A4A3CF" w14:textId="77777777" w:rsidTr="00681F22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  <w:hideMark/>
          </w:tcPr>
          <w:p w14:paraId="2CF02578" w14:textId="77777777" w:rsidR="00243B23" w:rsidRPr="00681F22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81F2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Zapaljivost Euroclass EN13501</w:t>
            </w:r>
          </w:p>
        </w:tc>
        <w:tc>
          <w:tcPr>
            <w:tcW w:w="4801" w:type="dxa"/>
            <w:hideMark/>
          </w:tcPr>
          <w:p w14:paraId="13DA4563" w14:textId="294A4D76" w:rsidR="00243B23" w:rsidRPr="00681F22" w:rsidRDefault="00111B0A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1F22">
              <w:rPr>
                <w:rFonts w:ascii="Arial" w:hAnsi="Arial" w:cs="Arial"/>
                <w:sz w:val="20"/>
                <w:szCs w:val="20"/>
              </w:rPr>
              <w:t>Min.</w:t>
            </w:r>
            <w:r w:rsidR="00C74311" w:rsidRPr="00681F2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74FD9" w:rsidRPr="00681F22">
              <w:rPr>
                <w:rFonts w:ascii="Arial" w:hAnsi="Arial" w:cs="Arial"/>
                <w:sz w:val="20"/>
                <w:szCs w:val="20"/>
              </w:rPr>
              <w:t>C</w:t>
            </w:r>
            <w:r w:rsidR="00243B23" w:rsidRPr="00681F22">
              <w:rPr>
                <w:rFonts w:ascii="Arial" w:hAnsi="Arial" w:cs="Arial"/>
                <w:sz w:val="20"/>
                <w:szCs w:val="20"/>
              </w:rPr>
              <w:t>fl /s1</w:t>
            </w:r>
          </w:p>
        </w:tc>
      </w:tr>
      <w:tr w:rsidR="00681F22" w:rsidRPr="00681F22" w14:paraId="3872B127" w14:textId="77777777" w:rsidTr="00681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  <w:hideMark/>
          </w:tcPr>
          <w:p w14:paraId="422D028F" w14:textId="77777777" w:rsidR="00243B23" w:rsidRPr="00681F22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81F2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Otpornost na klizanje EN13893</w:t>
            </w:r>
          </w:p>
        </w:tc>
        <w:tc>
          <w:tcPr>
            <w:tcW w:w="4801" w:type="dxa"/>
            <w:hideMark/>
          </w:tcPr>
          <w:p w14:paraId="53C7F0EE" w14:textId="364B722D" w:rsidR="00243B23" w:rsidRPr="00681F22" w:rsidRDefault="00111B0A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1F22">
              <w:rPr>
                <w:rFonts w:ascii="Arial" w:hAnsi="Arial" w:cs="Arial"/>
                <w:sz w:val="20"/>
                <w:szCs w:val="20"/>
              </w:rPr>
              <w:t>Min.</w:t>
            </w:r>
            <w:r w:rsidR="00C74311" w:rsidRPr="00681F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B23" w:rsidRPr="00681F22">
              <w:rPr>
                <w:rFonts w:ascii="Arial" w:hAnsi="Arial" w:cs="Arial"/>
                <w:sz w:val="20"/>
                <w:szCs w:val="20"/>
              </w:rPr>
              <w:t>DS</w:t>
            </w:r>
          </w:p>
        </w:tc>
      </w:tr>
      <w:tr w:rsidR="00681F22" w:rsidRPr="00681F22" w14:paraId="3A38C097" w14:textId="77777777" w:rsidTr="00681F22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  <w:hideMark/>
          </w:tcPr>
          <w:p w14:paraId="23030514" w14:textId="0E210A10" w:rsidR="0081302F" w:rsidRPr="00681F22" w:rsidRDefault="0081302F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81F2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Zadržavanje peska 1-3</w:t>
            </w:r>
          </w:p>
        </w:tc>
        <w:tc>
          <w:tcPr>
            <w:tcW w:w="4801" w:type="dxa"/>
            <w:hideMark/>
          </w:tcPr>
          <w:p w14:paraId="45E696EC" w14:textId="752E9B62" w:rsidR="0081302F" w:rsidRPr="00681F22" w:rsidRDefault="00111B0A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1F22">
              <w:rPr>
                <w:rFonts w:ascii="Arial" w:hAnsi="Arial" w:cs="Arial"/>
                <w:sz w:val="20"/>
                <w:szCs w:val="20"/>
              </w:rPr>
              <w:t>Min.</w:t>
            </w:r>
            <w:r w:rsidR="00C74311" w:rsidRPr="00681F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36F4" w:rsidRPr="00681F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81F22" w:rsidRPr="00681F22" w14:paraId="38D0FDCC" w14:textId="77777777" w:rsidTr="00681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</w:tcPr>
          <w:p w14:paraId="11388B99" w14:textId="248BCA93" w:rsidR="00681F22" w:rsidRPr="00681F22" w:rsidRDefault="00681F22" w:rsidP="00243B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81F2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Optička klasifikacija 1-5</w:t>
            </w:r>
          </w:p>
        </w:tc>
        <w:tc>
          <w:tcPr>
            <w:tcW w:w="4801" w:type="dxa"/>
          </w:tcPr>
          <w:p w14:paraId="415018B7" w14:textId="180C016E" w:rsidR="00681F22" w:rsidRPr="00681F22" w:rsidRDefault="00681F22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1F22">
              <w:rPr>
                <w:rFonts w:ascii="Arial" w:hAnsi="Arial" w:cs="Arial"/>
                <w:sz w:val="20"/>
                <w:szCs w:val="20"/>
              </w:rPr>
              <w:t>Min. 4.5</w:t>
            </w:r>
          </w:p>
        </w:tc>
      </w:tr>
      <w:tr w:rsidR="00681F22" w:rsidRPr="00681F22" w14:paraId="381EAD47" w14:textId="77777777" w:rsidTr="00681F22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  <w:hideMark/>
          </w:tcPr>
          <w:p w14:paraId="2E412711" w14:textId="5B2027E2" w:rsidR="00243B23" w:rsidRPr="00681F22" w:rsidRDefault="005C7760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81F2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Dimenzije </w:t>
            </w:r>
            <w:r w:rsidR="001B7C32" w:rsidRPr="00681F2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rolne</w:t>
            </w:r>
          </w:p>
        </w:tc>
        <w:tc>
          <w:tcPr>
            <w:tcW w:w="4801" w:type="dxa"/>
            <w:hideMark/>
          </w:tcPr>
          <w:p w14:paraId="14847239" w14:textId="5F4C6830" w:rsidR="00243B23" w:rsidRPr="00681F22" w:rsidRDefault="00C74311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1F22">
              <w:rPr>
                <w:rFonts w:ascii="Arial" w:hAnsi="Arial" w:cs="Arial"/>
                <w:sz w:val="20"/>
                <w:szCs w:val="20"/>
              </w:rPr>
              <w:t>D</w:t>
            </w:r>
            <w:r w:rsidR="005C7760" w:rsidRPr="00681F22">
              <w:rPr>
                <w:rFonts w:ascii="Arial" w:hAnsi="Arial" w:cs="Arial"/>
                <w:sz w:val="20"/>
                <w:szCs w:val="20"/>
              </w:rPr>
              <w:t xml:space="preserve">o 2000mm širine </w:t>
            </w:r>
            <w:r w:rsidR="00DC6EA4" w:rsidRPr="00681F22">
              <w:rPr>
                <w:rFonts w:ascii="Arial" w:hAnsi="Arial" w:cs="Arial"/>
                <w:sz w:val="20"/>
                <w:szCs w:val="20"/>
              </w:rPr>
              <w:t>, duž</w:t>
            </w:r>
            <w:r w:rsidR="00243505" w:rsidRPr="00681F22">
              <w:rPr>
                <w:rFonts w:ascii="Arial" w:hAnsi="Arial" w:cs="Arial"/>
                <w:sz w:val="20"/>
                <w:szCs w:val="20"/>
              </w:rPr>
              <w:t>ine do 25000mm (bez spajanja)</w:t>
            </w:r>
          </w:p>
        </w:tc>
      </w:tr>
      <w:tr w:rsidR="00681F22" w:rsidRPr="00681F22" w14:paraId="152D8A4F" w14:textId="77777777" w:rsidTr="00681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  <w:hideMark/>
          </w:tcPr>
          <w:p w14:paraId="0BEA5BF5" w14:textId="77777777" w:rsidR="00243B23" w:rsidRPr="00681F22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81F2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Gumena bordura/ivice</w:t>
            </w:r>
          </w:p>
        </w:tc>
        <w:tc>
          <w:tcPr>
            <w:tcW w:w="4801" w:type="dxa"/>
            <w:hideMark/>
          </w:tcPr>
          <w:p w14:paraId="38D66D58" w14:textId="77777777" w:rsidR="00243B23" w:rsidRPr="00681F22" w:rsidRDefault="00243B23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1F22">
              <w:rPr>
                <w:rFonts w:ascii="Arial" w:hAnsi="Arial" w:cs="Arial"/>
                <w:sz w:val="20"/>
                <w:szCs w:val="20"/>
              </w:rPr>
              <w:t>Na zahtev</w:t>
            </w:r>
          </w:p>
        </w:tc>
      </w:tr>
      <w:tr w:rsidR="00681F22" w:rsidRPr="00681F22" w14:paraId="1565AF57" w14:textId="77777777" w:rsidTr="00681F22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  <w:hideMark/>
          </w:tcPr>
          <w:p w14:paraId="0F1FBB2A" w14:textId="7BA7021C" w:rsidR="00243B23" w:rsidRPr="00681F22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81F2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Klasa</w:t>
            </w:r>
            <w:r w:rsidR="001B7C32" w:rsidRPr="00681F2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proizvoda</w:t>
            </w:r>
          </w:p>
        </w:tc>
        <w:tc>
          <w:tcPr>
            <w:tcW w:w="4801" w:type="dxa"/>
            <w:hideMark/>
          </w:tcPr>
          <w:p w14:paraId="4F5BF227" w14:textId="22335445" w:rsidR="00243B23" w:rsidRPr="00681F22" w:rsidRDefault="001B7C32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1F22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5C7760" w:rsidRPr="00681F22">
              <w:rPr>
                <w:rFonts w:ascii="Arial" w:hAnsi="Arial" w:cs="Arial"/>
                <w:sz w:val="20"/>
                <w:szCs w:val="20"/>
              </w:rPr>
              <w:t>Komercijal</w:t>
            </w:r>
            <w:r w:rsidRPr="00681F22">
              <w:rPr>
                <w:rFonts w:ascii="Arial" w:hAnsi="Arial" w:cs="Arial"/>
                <w:sz w:val="20"/>
                <w:szCs w:val="20"/>
              </w:rPr>
              <w:t>ne objekte</w:t>
            </w:r>
            <w:r w:rsidR="003913E1" w:rsidRPr="00681F22">
              <w:rPr>
                <w:rFonts w:ascii="Arial" w:hAnsi="Arial" w:cs="Arial"/>
                <w:sz w:val="20"/>
                <w:szCs w:val="20"/>
              </w:rPr>
              <w:t>/</w:t>
            </w:r>
            <w:r w:rsidR="00243B23" w:rsidRPr="00681F22">
              <w:rPr>
                <w:rFonts w:ascii="Arial" w:hAnsi="Arial" w:cs="Arial"/>
                <w:sz w:val="20"/>
                <w:szCs w:val="20"/>
              </w:rPr>
              <w:t>Luksuzna</w:t>
            </w:r>
          </w:p>
        </w:tc>
      </w:tr>
      <w:tr w:rsidR="00681F22" w:rsidRPr="00681F22" w14:paraId="2399AC08" w14:textId="77777777" w:rsidTr="00681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  <w:hideMark/>
          </w:tcPr>
          <w:p w14:paraId="79046907" w14:textId="77777777" w:rsidR="00243B23" w:rsidRPr="00681F22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81F2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Idealna pozicija</w:t>
            </w:r>
          </w:p>
        </w:tc>
        <w:tc>
          <w:tcPr>
            <w:tcW w:w="4801" w:type="dxa"/>
            <w:hideMark/>
          </w:tcPr>
          <w:p w14:paraId="393E3C3C" w14:textId="3FAFF1FD" w:rsidR="00243B23" w:rsidRPr="00681F22" w:rsidRDefault="00DC6EA4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1F22">
              <w:rPr>
                <w:rFonts w:ascii="Arial" w:hAnsi="Arial" w:cs="Arial"/>
                <w:sz w:val="20"/>
                <w:szCs w:val="20"/>
              </w:rPr>
              <w:t>Natkrivene i unutraš</w:t>
            </w:r>
            <w:r w:rsidR="00243B23" w:rsidRPr="00681F22">
              <w:rPr>
                <w:rFonts w:ascii="Arial" w:hAnsi="Arial" w:cs="Arial"/>
                <w:sz w:val="20"/>
                <w:szCs w:val="20"/>
              </w:rPr>
              <w:t>nje zone</w:t>
            </w:r>
            <w:r w:rsidR="0081302F" w:rsidRPr="00681F22">
              <w:rPr>
                <w:rFonts w:ascii="Arial" w:hAnsi="Arial" w:cs="Arial"/>
                <w:sz w:val="20"/>
                <w:szCs w:val="20"/>
              </w:rPr>
              <w:t xml:space="preserve"> sa visokom frekvencijom </w:t>
            </w:r>
            <w:r w:rsidR="003913E1" w:rsidRPr="00681F22">
              <w:rPr>
                <w:rFonts w:ascii="Arial" w:hAnsi="Arial" w:cs="Arial"/>
                <w:sz w:val="20"/>
                <w:szCs w:val="20"/>
              </w:rPr>
              <w:t>prolaznika</w:t>
            </w:r>
          </w:p>
        </w:tc>
      </w:tr>
      <w:tr w:rsidR="00681F22" w:rsidRPr="00681F22" w14:paraId="04C0DC7F" w14:textId="77777777" w:rsidTr="00681F22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  <w:hideMark/>
          </w:tcPr>
          <w:p w14:paraId="59696767" w14:textId="7EC052A0" w:rsidR="005C7760" w:rsidRPr="00681F22" w:rsidRDefault="005C7760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de-DE"/>
              </w:rPr>
            </w:pPr>
            <w:r w:rsidRPr="00681F2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de-DE"/>
              </w:rPr>
              <w:t>Zone I-II-II</w:t>
            </w:r>
          </w:p>
        </w:tc>
        <w:tc>
          <w:tcPr>
            <w:tcW w:w="4801" w:type="dxa"/>
            <w:hideMark/>
          </w:tcPr>
          <w:p w14:paraId="3BB0B29C" w14:textId="508985DF" w:rsidR="005C7760" w:rsidRPr="00681F22" w:rsidRDefault="005C7760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81F22">
              <w:rPr>
                <w:rFonts w:ascii="Arial" w:hAnsi="Arial" w:cs="Arial"/>
                <w:sz w:val="20"/>
                <w:szCs w:val="20"/>
                <w:lang w:val="de-DE"/>
              </w:rPr>
              <w:t>II,III</w:t>
            </w:r>
          </w:p>
        </w:tc>
      </w:tr>
      <w:tr w:rsidR="00681F22" w:rsidRPr="00681F22" w14:paraId="4E8315FE" w14:textId="77777777" w:rsidTr="00681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</w:tcPr>
          <w:p w14:paraId="48D5D4BD" w14:textId="1F47B159" w:rsidR="00681F22" w:rsidRPr="00681F22" w:rsidRDefault="00681F22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de-DE"/>
              </w:rPr>
            </w:pPr>
            <w:r w:rsidRPr="00681F2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de-DE"/>
              </w:rPr>
              <w:t xml:space="preserve">Zemlja porekla </w:t>
            </w:r>
          </w:p>
        </w:tc>
        <w:tc>
          <w:tcPr>
            <w:tcW w:w="4801" w:type="dxa"/>
          </w:tcPr>
          <w:p w14:paraId="4E4F2D20" w14:textId="555604CF" w:rsidR="00681F22" w:rsidRPr="00681F22" w:rsidRDefault="00681F22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81F22">
              <w:rPr>
                <w:rFonts w:ascii="Arial" w:hAnsi="Arial" w:cs="Arial"/>
                <w:sz w:val="20"/>
                <w:szCs w:val="20"/>
                <w:lang w:val="de-DE"/>
              </w:rPr>
              <w:t>Holandija (EU)</w:t>
            </w:r>
          </w:p>
        </w:tc>
      </w:tr>
      <w:tr w:rsidR="00681F22" w:rsidRPr="00681F22" w14:paraId="3428CB7E" w14:textId="77777777" w:rsidTr="00681F22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</w:tcPr>
          <w:p w14:paraId="4A6C0F6E" w14:textId="332EB2F2" w:rsidR="00681F22" w:rsidRPr="00681F22" w:rsidRDefault="00681F22" w:rsidP="00243B23">
            <w:pPr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681F2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Kontakt</w:t>
            </w:r>
          </w:p>
        </w:tc>
        <w:tc>
          <w:tcPr>
            <w:tcW w:w="4801" w:type="dxa"/>
          </w:tcPr>
          <w:p w14:paraId="2E98BA1E" w14:textId="46E19BD8" w:rsidR="00681F22" w:rsidRPr="00681F22" w:rsidRDefault="00681F22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81F22">
              <w:rPr>
                <w:rFonts w:ascii="Arial" w:hAnsi="Arial" w:cs="Arial"/>
                <w:sz w:val="20"/>
                <w:szCs w:val="20"/>
                <w:lang w:val="de-DE"/>
              </w:rPr>
              <w:t>STILMAT</w:t>
            </w:r>
          </w:p>
        </w:tc>
      </w:tr>
    </w:tbl>
    <w:p w14:paraId="726B4DFA" w14:textId="7ADE6E23" w:rsidR="00781CFC" w:rsidRPr="00681F22" w:rsidRDefault="00781CFC">
      <w:pPr>
        <w:rPr>
          <w:rFonts w:ascii="Arial" w:hAnsi="Arial" w:cs="Arial"/>
          <w:sz w:val="20"/>
          <w:szCs w:val="20"/>
          <w:lang w:val="de-DE"/>
        </w:rPr>
      </w:pPr>
    </w:p>
    <w:sectPr w:rsidR="00781CFC" w:rsidRPr="00681F22" w:rsidSect="00781C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B23"/>
    <w:rsid w:val="00083D08"/>
    <w:rsid w:val="000D1C48"/>
    <w:rsid w:val="00111B0A"/>
    <w:rsid w:val="00133605"/>
    <w:rsid w:val="001531F1"/>
    <w:rsid w:val="001B7C32"/>
    <w:rsid w:val="001E5264"/>
    <w:rsid w:val="00243505"/>
    <w:rsid w:val="00243B23"/>
    <w:rsid w:val="00295ED2"/>
    <w:rsid w:val="002B53FD"/>
    <w:rsid w:val="002C2A7D"/>
    <w:rsid w:val="002F084C"/>
    <w:rsid w:val="003913E1"/>
    <w:rsid w:val="004649E2"/>
    <w:rsid w:val="004B1BF8"/>
    <w:rsid w:val="005B696F"/>
    <w:rsid w:val="005C7760"/>
    <w:rsid w:val="00681F22"/>
    <w:rsid w:val="006F089D"/>
    <w:rsid w:val="00781CFC"/>
    <w:rsid w:val="00810D73"/>
    <w:rsid w:val="0081302F"/>
    <w:rsid w:val="008C4626"/>
    <w:rsid w:val="0093058A"/>
    <w:rsid w:val="00C04573"/>
    <w:rsid w:val="00C74311"/>
    <w:rsid w:val="00CB7BB1"/>
    <w:rsid w:val="00D24882"/>
    <w:rsid w:val="00D536F4"/>
    <w:rsid w:val="00D74FD9"/>
    <w:rsid w:val="00D9568A"/>
    <w:rsid w:val="00DB011A"/>
    <w:rsid w:val="00DC6EA4"/>
    <w:rsid w:val="00E06EE5"/>
    <w:rsid w:val="00E92256"/>
    <w:rsid w:val="00EC1986"/>
    <w:rsid w:val="00EC51DE"/>
    <w:rsid w:val="00F60D99"/>
    <w:rsid w:val="00F9569B"/>
    <w:rsid w:val="00FA4D7C"/>
    <w:rsid w:val="00FE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7B9582F4"/>
  <w14:defaultImageDpi w14:val="300"/>
  <w15:docId w15:val="{A6C0A7C5-E370-0349-ABAE-97A39CC0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3B2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3B23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43B2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GridTable1Light-Accent1">
    <w:name w:val="Grid Table 1 Light Accent 1"/>
    <w:basedOn w:val="TableNormal"/>
    <w:uiPriority w:val="46"/>
    <w:rsid w:val="0093058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99"/>
    <w:rsid w:val="00681F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OSX</dc:creator>
  <cp:keywords/>
  <dc:description/>
  <cp:lastModifiedBy>Ferenc Laslofi</cp:lastModifiedBy>
  <cp:revision>21</cp:revision>
  <dcterms:created xsi:type="dcterms:W3CDTF">2019-12-30T11:39:00Z</dcterms:created>
  <dcterms:modified xsi:type="dcterms:W3CDTF">2020-12-22T17:18:00Z</dcterms:modified>
</cp:coreProperties>
</file>