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7598BF8E" w:rsidR="00243B23" w:rsidRPr="00C325A1" w:rsidRDefault="00C325A1" w:rsidP="00243B23">
      <w:pPr>
        <w:spacing w:after="240"/>
        <w:outlineLvl w:val="2"/>
        <w:rPr>
          <w:rFonts w:ascii="Arial" w:eastAsia="Times New Roman" w:hAnsi="Arial" w:cs="Arial"/>
          <w:color w:val="333333"/>
          <w:sz w:val="28"/>
          <w:szCs w:val="28"/>
        </w:rPr>
      </w:pPr>
      <w:r w:rsidRPr="00C325A1">
        <w:rPr>
          <w:rFonts w:ascii="Arial" w:eastAsia="Times New Roman" w:hAnsi="Arial" w:cs="Arial"/>
          <w:color w:val="333333"/>
          <w:sz w:val="28"/>
          <w:szCs w:val="28"/>
        </w:rPr>
        <w:t>Tender Performance FG</w:t>
      </w:r>
    </w:p>
    <w:tbl>
      <w:tblPr>
        <w:tblStyle w:val="PlainTable1"/>
        <w:tblW w:w="9028" w:type="dxa"/>
        <w:tblLook w:val="04A0" w:firstRow="1" w:lastRow="0" w:firstColumn="1" w:lastColumn="0" w:noHBand="0" w:noVBand="1"/>
      </w:tblPr>
      <w:tblGrid>
        <w:gridCol w:w="3119"/>
        <w:gridCol w:w="5909"/>
      </w:tblGrid>
      <w:tr w:rsidR="00C325A1" w:rsidRPr="00C325A1" w14:paraId="5DB0E3CD" w14:textId="77777777" w:rsidTr="00C3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614AF585" w14:textId="0D46B608" w:rsidR="003913E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5909" w:type="dxa"/>
            <w:hideMark/>
          </w:tcPr>
          <w:p w14:paraId="13B9E5C8" w14:textId="078A693A" w:rsidR="003913E1" w:rsidRPr="00C325A1" w:rsidRDefault="00BA2227" w:rsidP="00C325A1">
            <w:pPr>
              <w:spacing w:after="271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Highest level </w:t>
            </w:r>
            <w:r w:rsidR="00C309C7" w:rsidRPr="00C325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325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of  </w:t>
            </w:r>
            <w:r w:rsidR="00C309C7" w:rsidRPr="00C325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non </w:t>
            </w:r>
            <w:r w:rsidRPr="00C325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flammability in our offer (Bfl-s1). Premium quality.</w:t>
            </w:r>
            <w:r w:rsidR="00C325A1" w:rsidRPr="00C325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325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Excellent performance of absorbing and scraping for </w:t>
            </w: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entrance matting, </w:t>
            </w:r>
            <w:r w:rsidR="00AE7DF5"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rug or inlay.</w:t>
            </w:r>
            <w:r w:rsidR="00AE7DF5"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="00C309C7"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I</w:t>
            </w:r>
            <w:r w:rsidR="00AE7DF5"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t provides excellent wear resistance and is extremely suitable for heavy duty commercial applications.</w:t>
            </w:r>
          </w:p>
        </w:tc>
      </w:tr>
      <w:tr w:rsidR="00C325A1" w:rsidRPr="00C325A1" w14:paraId="63893304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DA3CB33" w14:textId="2376ABE6" w:rsidR="00C325A1" w:rsidRPr="00C325A1" w:rsidRDefault="00C325A1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909" w:type="dxa"/>
          </w:tcPr>
          <w:p w14:paraId="6FB73C17" w14:textId="0EA90BCA" w:rsidR="00C325A1" w:rsidRPr="00C325A1" w:rsidRDefault="00C325A1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PERFORMANCE STILMAT – Fire guard - doormat, rug, inlay</w:t>
            </w:r>
          </w:p>
        </w:tc>
      </w:tr>
      <w:tr w:rsidR="00C325A1" w:rsidRPr="00C325A1" w14:paraId="57F1FF4F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66200783" w14:textId="381F35F4" w:rsidR="00243B23" w:rsidRPr="00C325A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5909" w:type="dxa"/>
            <w:hideMark/>
          </w:tcPr>
          <w:p w14:paraId="75CD16D6" w14:textId="75B386F8" w:rsidR="00243B23" w:rsidRPr="00C325A1" w:rsidRDefault="001537CC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PF</w:t>
            </w:r>
            <w:r w:rsidR="00243B23" w:rsidRPr="00C325A1">
              <w:rPr>
                <w:rFonts w:ascii="Arial" w:hAnsi="Arial" w:cs="Arial"/>
                <w:sz w:val="20"/>
                <w:szCs w:val="20"/>
              </w:rPr>
              <w:t>-DCC</w:t>
            </w:r>
            <w:r w:rsidR="00BA2227" w:rsidRPr="00C325A1">
              <w:rPr>
                <w:rFonts w:ascii="Arial" w:hAnsi="Arial" w:cs="Arial"/>
                <w:sz w:val="20"/>
                <w:szCs w:val="20"/>
              </w:rPr>
              <w:t>FG</w:t>
            </w:r>
          </w:p>
        </w:tc>
      </w:tr>
      <w:tr w:rsidR="00C325A1" w:rsidRPr="00C325A1" w14:paraId="38EB7834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9DC655E" w14:textId="27DF9C78" w:rsidR="00243B23" w:rsidRPr="00C325A1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Characteristics</w:t>
            </w:r>
          </w:p>
        </w:tc>
        <w:tc>
          <w:tcPr>
            <w:tcW w:w="5909" w:type="dxa"/>
            <w:hideMark/>
          </w:tcPr>
          <w:p w14:paraId="1729C807" w14:textId="09F5703D" w:rsidR="00243B23" w:rsidRPr="00C325A1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Indoor, super absorbing and scraping</w:t>
            </w:r>
          </w:p>
        </w:tc>
      </w:tr>
      <w:tr w:rsidR="00C325A1" w:rsidRPr="00C325A1" w14:paraId="6ABCCE7E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84EDA56" w14:textId="550BD281" w:rsidR="00C325A1" w:rsidRPr="00C325A1" w:rsidRDefault="00C325A1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5909" w:type="dxa"/>
          </w:tcPr>
          <w:p w14:paraId="141AFF32" w14:textId="50DE8B78" w:rsidR="00C325A1" w:rsidRPr="00C325A1" w:rsidRDefault="00C325A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100% recycled (Econyl</w:t>
            </w:r>
            <w:r w:rsidRPr="00C325A1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Pr="00C325A1">
              <w:rPr>
                <w:rFonts w:ascii="Arial" w:hAnsi="Arial" w:cs="Arial"/>
                <w:sz w:val="20"/>
                <w:szCs w:val="20"/>
              </w:rPr>
              <w:t>)  Polyamide</w:t>
            </w:r>
          </w:p>
        </w:tc>
      </w:tr>
      <w:tr w:rsidR="00C325A1" w:rsidRPr="00C325A1" w14:paraId="1C8CD77F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3C6F3D8E" w14:textId="463A0377" w:rsidR="00243B23" w:rsidRPr="00C325A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5909" w:type="dxa"/>
            <w:hideMark/>
          </w:tcPr>
          <w:p w14:paraId="12994230" w14:textId="6AA89ADC" w:rsidR="00243B23" w:rsidRPr="00C325A1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C325A1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C325A1" w:rsidRPr="00C325A1" w14:paraId="5F6F6218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6233F57B" w14:textId="45BA4AB9" w:rsidR="00243B23" w:rsidRPr="00C325A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5909" w:type="dxa"/>
            <w:hideMark/>
          </w:tcPr>
          <w:p w14:paraId="7E5D616C" w14:textId="5D587AC0" w:rsidR="00243B23" w:rsidRPr="00C325A1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 xml:space="preserve">Nonwowen </w:t>
            </w:r>
            <w:r w:rsidR="00243B23" w:rsidRPr="00C325A1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C325A1" w:rsidRPr="00C325A1" w14:paraId="078507B3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4F132848" w14:textId="0AC61549" w:rsidR="00243B23" w:rsidRPr="00C325A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5909" w:type="dxa"/>
            <w:hideMark/>
          </w:tcPr>
          <w:p w14:paraId="6960E290" w14:textId="0566B1BF" w:rsidR="00EC1986" w:rsidRPr="00C325A1" w:rsidRDefault="00DE586B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Velour</w:t>
            </w:r>
          </w:p>
          <w:p w14:paraId="2CFD2BC6" w14:textId="726143F9" w:rsidR="00243B23" w:rsidRPr="00C325A1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5A1" w:rsidRPr="00C325A1" w14:paraId="0B364CC7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5851D6B" w14:textId="1959D081" w:rsidR="00243B23" w:rsidRPr="00C325A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5909" w:type="dxa"/>
            <w:hideMark/>
          </w:tcPr>
          <w:p w14:paraId="2EC65EF9" w14:textId="30949536" w:rsidR="00243B23" w:rsidRPr="00C325A1" w:rsidRDefault="001E4CD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</w:tr>
      <w:tr w:rsidR="00C325A1" w:rsidRPr="00C325A1" w14:paraId="6A3A1F70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24B7842" w14:textId="36D6FBC7" w:rsidR="00243B23" w:rsidRPr="00C325A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</w:t>
            </w:r>
            <w:r w:rsidR="00243B23"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8543</w:t>
            </w:r>
          </w:p>
        </w:tc>
        <w:tc>
          <w:tcPr>
            <w:tcW w:w="5909" w:type="dxa"/>
            <w:hideMark/>
          </w:tcPr>
          <w:p w14:paraId="745133B8" w14:textId="5EEE3B5D" w:rsidR="00243B23" w:rsidRPr="00C325A1" w:rsidRDefault="00F00CA0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 3.65</w:t>
            </w:r>
            <w:r w:rsidR="00BA2227" w:rsidRPr="00C325A1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C325A1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C325A1" w:rsidRPr="00C325A1" w14:paraId="314A1653" w14:textId="77777777" w:rsidTr="00C325A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52D506CB" w14:textId="3FD1ED2D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 ISO 1765</w:t>
            </w:r>
          </w:p>
        </w:tc>
        <w:tc>
          <w:tcPr>
            <w:tcW w:w="5909" w:type="dxa"/>
            <w:hideMark/>
          </w:tcPr>
          <w:p w14:paraId="5172844B" w14:textId="7384A56C" w:rsidR="00C325A1" w:rsidRPr="00C325A1" w:rsidRDefault="00C325A1" w:rsidP="00C3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Min.  7.5 mm</w:t>
            </w:r>
          </w:p>
        </w:tc>
      </w:tr>
      <w:tr w:rsidR="00C325A1" w:rsidRPr="00C325A1" w14:paraId="3F21A173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2474945" w14:textId="42CB046A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Use classification EN 1307</w:t>
            </w:r>
          </w:p>
        </w:tc>
        <w:tc>
          <w:tcPr>
            <w:tcW w:w="5909" w:type="dxa"/>
          </w:tcPr>
          <w:p w14:paraId="03D28AC0" w14:textId="01752ACE" w:rsidR="00C325A1" w:rsidRPr="00C325A1" w:rsidRDefault="00C325A1" w:rsidP="00C3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C325A1" w:rsidRPr="00C325A1" w14:paraId="4FF577B4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99FFE7E" w14:textId="06F7E194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Wearing class EN 1963</w:t>
            </w:r>
          </w:p>
        </w:tc>
        <w:tc>
          <w:tcPr>
            <w:tcW w:w="5909" w:type="dxa"/>
          </w:tcPr>
          <w:p w14:paraId="09F32595" w14:textId="6E959BD8" w:rsidR="00C325A1" w:rsidRPr="00C325A1" w:rsidRDefault="00C325A1" w:rsidP="00C3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C325A1" w:rsidRPr="00C325A1" w14:paraId="305EEC32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6FE2589" w14:textId="7C8891D5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Comfort EN 1307</w:t>
            </w:r>
          </w:p>
        </w:tc>
        <w:tc>
          <w:tcPr>
            <w:tcW w:w="5909" w:type="dxa"/>
          </w:tcPr>
          <w:p w14:paraId="2EF2B6E3" w14:textId="1E4F913E" w:rsidR="00C325A1" w:rsidRPr="00C325A1" w:rsidRDefault="00C325A1" w:rsidP="00C3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Min. LC3</w:t>
            </w:r>
          </w:p>
        </w:tc>
      </w:tr>
      <w:tr w:rsidR="00C325A1" w:rsidRPr="00C325A1" w14:paraId="5457BD87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49809D0" w14:textId="6D83AA8C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5909" w:type="dxa"/>
          </w:tcPr>
          <w:p w14:paraId="17BD4DA0" w14:textId="6F32B172" w:rsidR="00C325A1" w:rsidRPr="00C325A1" w:rsidRDefault="00C325A1" w:rsidP="00C3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Recommended for high intensive foot traffic</w:t>
            </w:r>
          </w:p>
        </w:tc>
      </w:tr>
      <w:tr w:rsidR="00C325A1" w:rsidRPr="00C325A1" w14:paraId="7031AAA7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50ECC0B" w14:textId="347E873C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 TNO W6034</w:t>
            </w:r>
          </w:p>
        </w:tc>
        <w:tc>
          <w:tcPr>
            <w:tcW w:w="5909" w:type="dxa"/>
          </w:tcPr>
          <w:p w14:paraId="63B6A054" w14:textId="7516E63B" w:rsidR="00C325A1" w:rsidRPr="00C325A1" w:rsidRDefault="00C325A1" w:rsidP="00C3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Min. 4.7 l/m²</w:t>
            </w:r>
          </w:p>
        </w:tc>
      </w:tr>
      <w:tr w:rsidR="00C325A1" w:rsidRPr="00C325A1" w14:paraId="0491FC6C" w14:textId="77777777" w:rsidTr="00C325A1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C6CB756" w14:textId="0A8B52AF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Flammability  Euroclass EN13501</w:t>
            </w:r>
          </w:p>
        </w:tc>
        <w:tc>
          <w:tcPr>
            <w:tcW w:w="5909" w:type="dxa"/>
          </w:tcPr>
          <w:p w14:paraId="31C24306" w14:textId="1DEFB0C2" w:rsidR="00C325A1" w:rsidRPr="00C325A1" w:rsidRDefault="00C325A1" w:rsidP="00C3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Min. Bfl /s1</w:t>
            </w:r>
          </w:p>
        </w:tc>
      </w:tr>
      <w:tr w:rsidR="00C325A1" w:rsidRPr="00C325A1" w14:paraId="6BB8D5D4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009EA4E" w14:textId="0F5CCA43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Slip Resistance EN13893</w:t>
            </w:r>
          </w:p>
        </w:tc>
        <w:tc>
          <w:tcPr>
            <w:tcW w:w="5909" w:type="dxa"/>
          </w:tcPr>
          <w:p w14:paraId="776EAB91" w14:textId="75C82043" w:rsidR="00C325A1" w:rsidRPr="00C325A1" w:rsidRDefault="00C325A1" w:rsidP="00C3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C325A1" w:rsidRPr="00C325A1" w14:paraId="37A4A3CF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CF02578" w14:textId="1E91B249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Sand absorption  1-3</w:t>
            </w:r>
          </w:p>
        </w:tc>
        <w:tc>
          <w:tcPr>
            <w:tcW w:w="5909" w:type="dxa"/>
          </w:tcPr>
          <w:p w14:paraId="13DA4563" w14:textId="5847306A" w:rsidR="00C325A1" w:rsidRPr="00C325A1" w:rsidRDefault="00C325A1" w:rsidP="00C3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Min. 3</w:t>
            </w:r>
          </w:p>
        </w:tc>
      </w:tr>
      <w:tr w:rsidR="00C325A1" w:rsidRPr="00C325A1" w14:paraId="721342A9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568EF14" w14:textId="5671636C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Optical class 1-5</w:t>
            </w:r>
          </w:p>
        </w:tc>
        <w:tc>
          <w:tcPr>
            <w:tcW w:w="5909" w:type="dxa"/>
          </w:tcPr>
          <w:p w14:paraId="45A8A6C9" w14:textId="3E192D65" w:rsidR="00C325A1" w:rsidRPr="00C325A1" w:rsidRDefault="00C325A1" w:rsidP="00C3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C325A1" w:rsidRPr="00C325A1" w14:paraId="3872B127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22D028F" w14:textId="6FA8B63C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5909" w:type="dxa"/>
          </w:tcPr>
          <w:p w14:paraId="53C7F0EE" w14:textId="3664042C" w:rsidR="00C325A1" w:rsidRPr="00C325A1" w:rsidRDefault="00C325A1" w:rsidP="00C3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 xml:space="preserve">Up to 2000 mm width, 25000 mm length </w:t>
            </w:r>
          </w:p>
        </w:tc>
      </w:tr>
      <w:tr w:rsidR="00C325A1" w:rsidRPr="00C325A1" w14:paraId="3A38C097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3030514" w14:textId="3600E6E0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5909" w:type="dxa"/>
          </w:tcPr>
          <w:p w14:paraId="45E696EC" w14:textId="5BA5DF83" w:rsidR="00C325A1" w:rsidRPr="00C325A1" w:rsidRDefault="00C325A1" w:rsidP="00C3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C325A1" w:rsidRPr="00C325A1" w14:paraId="381EAD47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E412711" w14:textId="057C9104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5909" w:type="dxa"/>
          </w:tcPr>
          <w:p w14:paraId="14847239" w14:textId="16D3F390" w:rsidR="00C325A1" w:rsidRPr="00C325A1" w:rsidRDefault="00C325A1" w:rsidP="00C3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For Luxury and commercial buildings</w:t>
            </w:r>
          </w:p>
        </w:tc>
      </w:tr>
      <w:tr w:rsidR="00C325A1" w:rsidRPr="00C325A1" w14:paraId="152D8A4F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BEA5BF5" w14:textId="5C339C20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5909" w:type="dxa"/>
          </w:tcPr>
          <w:p w14:paraId="38D66D58" w14:textId="42F95609" w:rsidR="00C325A1" w:rsidRPr="00C325A1" w:rsidRDefault="00C325A1" w:rsidP="00C3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>Covered or indoor space with high traffic</w:t>
            </w:r>
          </w:p>
        </w:tc>
      </w:tr>
      <w:tr w:rsidR="00C325A1" w:rsidRPr="00C325A1" w14:paraId="1565AF57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F1FBB2A" w14:textId="72666C03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5909" w:type="dxa"/>
          </w:tcPr>
          <w:p w14:paraId="4F5BF227" w14:textId="5E4A99A3" w:rsidR="00C325A1" w:rsidRPr="00C325A1" w:rsidRDefault="00C325A1" w:rsidP="00C3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hAnsi="Arial" w:cs="Arial"/>
                <w:sz w:val="20"/>
                <w:szCs w:val="20"/>
              </w:rPr>
              <w:t xml:space="preserve">II, III </w:t>
            </w:r>
          </w:p>
        </w:tc>
      </w:tr>
      <w:tr w:rsidR="00C325A1" w:rsidRPr="00C325A1" w14:paraId="2399AC08" w14:textId="77777777" w:rsidTr="00C3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9046907" w14:textId="449ABD9E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Country of origin</w:t>
            </w:r>
          </w:p>
        </w:tc>
        <w:tc>
          <w:tcPr>
            <w:tcW w:w="5909" w:type="dxa"/>
          </w:tcPr>
          <w:p w14:paraId="393E3C3C" w14:textId="364AE615" w:rsidR="00C325A1" w:rsidRPr="00C325A1" w:rsidRDefault="00C325A1" w:rsidP="00C3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 (EU)</w:t>
            </w:r>
          </w:p>
        </w:tc>
      </w:tr>
      <w:tr w:rsidR="00C325A1" w:rsidRPr="00C325A1" w14:paraId="04C0DC7F" w14:textId="77777777" w:rsidTr="00C325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696767" w14:textId="7566C1AB" w:rsidR="00C325A1" w:rsidRPr="00C325A1" w:rsidRDefault="00C325A1" w:rsidP="00C325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5909" w:type="dxa"/>
          </w:tcPr>
          <w:p w14:paraId="3BB0B29C" w14:textId="3E9F65E6" w:rsidR="00C325A1" w:rsidRPr="00C325A1" w:rsidRDefault="00C325A1" w:rsidP="00C3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2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STILMAT</w:t>
            </w:r>
          </w:p>
        </w:tc>
      </w:tr>
    </w:tbl>
    <w:p w14:paraId="70FB3558" w14:textId="3A785B14" w:rsidR="00F47B50" w:rsidRPr="00C325A1" w:rsidRDefault="00F47B5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25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</w:t>
      </w:r>
    </w:p>
    <w:p w14:paraId="726B4DFA" w14:textId="7798DE91" w:rsidR="00781CFC" w:rsidRPr="00C325A1" w:rsidRDefault="00C7523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25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</w:t>
      </w:r>
    </w:p>
    <w:sectPr w:rsidR="00781CFC" w:rsidRPr="00C325A1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33605"/>
    <w:rsid w:val="001531F1"/>
    <w:rsid w:val="001537CC"/>
    <w:rsid w:val="001E4CDA"/>
    <w:rsid w:val="001E5264"/>
    <w:rsid w:val="00243B23"/>
    <w:rsid w:val="002B53FD"/>
    <w:rsid w:val="00364B59"/>
    <w:rsid w:val="003913E1"/>
    <w:rsid w:val="004D2DD8"/>
    <w:rsid w:val="005D52E3"/>
    <w:rsid w:val="00781CFC"/>
    <w:rsid w:val="0081302F"/>
    <w:rsid w:val="00955DB1"/>
    <w:rsid w:val="009B0725"/>
    <w:rsid w:val="009E5A20"/>
    <w:rsid w:val="009F52B0"/>
    <w:rsid w:val="00A2428B"/>
    <w:rsid w:val="00AE7DF5"/>
    <w:rsid w:val="00BA10B2"/>
    <w:rsid w:val="00BA2227"/>
    <w:rsid w:val="00C04573"/>
    <w:rsid w:val="00C12157"/>
    <w:rsid w:val="00C309C7"/>
    <w:rsid w:val="00C325A1"/>
    <w:rsid w:val="00C75231"/>
    <w:rsid w:val="00CB7BB1"/>
    <w:rsid w:val="00D536F4"/>
    <w:rsid w:val="00D74FD9"/>
    <w:rsid w:val="00D9568A"/>
    <w:rsid w:val="00DB011A"/>
    <w:rsid w:val="00DE586B"/>
    <w:rsid w:val="00E92256"/>
    <w:rsid w:val="00EC1986"/>
    <w:rsid w:val="00EC51DE"/>
    <w:rsid w:val="00F00CA0"/>
    <w:rsid w:val="00F47B50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2227"/>
    <w:pPr>
      <w:ind w:left="720"/>
      <w:contextualSpacing/>
    </w:pPr>
  </w:style>
  <w:style w:type="table" w:styleId="PlainTable1">
    <w:name w:val="Plain Table 1"/>
    <w:basedOn w:val="TableNormal"/>
    <w:uiPriority w:val="99"/>
    <w:rsid w:val="00C325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16</cp:revision>
  <dcterms:created xsi:type="dcterms:W3CDTF">2019-12-30T11:39:00Z</dcterms:created>
  <dcterms:modified xsi:type="dcterms:W3CDTF">2020-12-21T15:28:00Z</dcterms:modified>
</cp:coreProperties>
</file>