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E8C4" w14:textId="77777777" w:rsidR="00EB76EA" w:rsidRPr="00EB76EA" w:rsidRDefault="00EB76EA" w:rsidP="00EB76EA">
      <w:pPr>
        <w:spacing w:after="240"/>
        <w:ind w:left="-567"/>
        <w:outlineLvl w:val="2"/>
        <w:rPr>
          <w:rFonts w:ascii="Arial" w:eastAsia="Times New Roman" w:hAnsi="Arial" w:cs="Arial"/>
          <w:sz w:val="20"/>
          <w:szCs w:val="20"/>
          <w:lang w:val="de-DE"/>
        </w:rPr>
      </w:pPr>
      <w:r w:rsidRPr="00EB76EA">
        <w:rPr>
          <w:rFonts w:ascii="Arial" w:eastAsia="Times New Roman" w:hAnsi="Arial" w:cs="Arial"/>
          <w:sz w:val="20"/>
          <w:szCs w:val="20"/>
          <w:lang w:val="de-DE"/>
        </w:rPr>
        <w:t>Tender-Performance-GC-SRB</w:t>
      </w:r>
    </w:p>
    <w:p w14:paraId="7D024910" w14:textId="77777777" w:rsidR="00EB76EA" w:rsidRDefault="00EB76EA"/>
    <w:tbl>
      <w:tblPr>
        <w:tblStyle w:val="PlainTable1"/>
        <w:tblW w:w="9430" w:type="dxa"/>
        <w:tblInd w:w="-459" w:type="dxa"/>
        <w:tblLook w:val="04A0" w:firstRow="1" w:lastRow="0" w:firstColumn="1" w:lastColumn="0" w:noHBand="0" w:noVBand="1"/>
      </w:tblPr>
      <w:tblGrid>
        <w:gridCol w:w="3106"/>
        <w:gridCol w:w="6324"/>
      </w:tblGrid>
      <w:tr w:rsidR="00EB76EA" w:rsidRPr="00EB76EA" w14:paraId="7553ED89" w14:textId="77777777" w:rsidTr="00AD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4CA66DBC" w14:textId="20F5EDE4" w:rsidR="008175F8" w:rsidRPr="00EB76EA" w:rsidRDefault="008175F8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6324" w:type="dxa"/>
            <w:hideMark/>
          </w:tcPr>
          <w:p w14:paraId="444DBCE1" w14:textId="406253D3" w:rsidR="008175F8" w:rsidRPr="00EB76EA" w:rsidRDefault="008175F8" w:rsidP="00934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Ekološka tkanina u skladu sa A+, VOC, EMS, LEED standardima  Premium kvalitet. T</w:t>
            </w:r>
            <w:r w:rsidR="009E0524"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kanina je namenjena </w:t>
            </w:r>
            <w:r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 sve vrste ulaza gde je </w:t>
            </w:r>
            <w:r w:rsidR="009E0524"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potrebno  extra efikasno uklanjanje</w:t>
            </w:r>
            <w:r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nečistoća i upijanje vlage sa obuće, uz poseban dizajn, najbolje karakteristike i </w:t>
            </w:r>
            <w:r w:rsidR="009E0524"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 skladu sa </w:t>
            </w:r>
            <w:r w:rsidRPr="00EB7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ekološkim standardima.</w:t>
            </w:r>
          </w:p>
        </w:tc>
      </w:tr>
      <w:tr w:rsidR="00EB76EA" w:rsidRPr="00EB76EA" w14:paraId="2FBD3E0A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6F928289" w14:textId="34C9F582" w:rsidR="00EB76EA" w:rsidRPr="00EB76EA" w:rsidRDefault="00EB76EA" w:rsidP="0093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6324" w:type="dxa"/>
          </w:tcPr>
          <w:p w14:paraId="62A6B010" w14:textId="72E90AE3" w:rsidR="00EB76EA" w:rsidRPr="00EB76EA" w:rsidRDefault="00EB76EA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PERFORMANCE STILMAT–  Green concept - otirač-staze-ispune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76EA" w:rsidRPr="00EB76EA" w14:paraId="0CE90116" w14:textId="77777777" w:rsidTr="00EB76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11905279" w14:textId="6959F60B" w:rsidR="00EB76EA" w:rsidRPr="00EB76EA" w:rsidRDefault="00EB76EA" w:rsidP="0093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6324" w:type="dxa"/>
          </w:tcPr>
          <w:p w14:paraId="68B89996" w14:textId="41E7D72F" w:rsidR="00EB76EA" w:rsidRPr="00EB76EA" w:rsidRDefault="00EB76EA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PF-DCCGC</w:t>
            </w:r>
          </w:p>
        </w:tc>
      </w:tr>
      <w:tr w:rsidR="00EB76EA" w:rsidRPr="00EB76EA" w14:paraId="05A592E2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22FCB3E4" w14:textId="2940AFA6" w:rsidR="00EB76EA" w:rsidRPr="00EB76EA" w:rsidRDefault="00EB76EA" w:rsidP="00EB76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Karakteristike proizvoda: </w:t>
            </w:r>
          </w:p>
        </w:tc>
        <w:tc>
          <w:tcPr>
            <w:tcW w:w="6324" w:type="dxa"/>
          </w:tcPr>
          <w:p w14:paraId="319F433F" w14:textId="77777777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 xml:space="preserve">Unutrašnji superupijajući tekstilni otirač za visokofrekventne komercijalne </w:t>
            </w:r>
          </w:p>
          <w:p w14:paraId="538DE561" w14:textId="45E38B36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Objekte</w:t>
            </w:r>
          </w:p>
        </w:tc>
      </w:tr>
      <w:tr w:rsidR="00EB76EA" w:rsidRPr="00EB76EA" w14:paraId="41D783EA" w14:textId="77777777" w:rsidTr="00EB76E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5545E4DD" w14:textId="4560651B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Materijal - tkanina </w:t>
            </w:r>
          </w:p>
        </w:tc>
        <w:tc>
          <w:tcPr>
            <w:tcW w:w="6324" w:type="dxa"/>
          </w:tcPr>
          <w:p w14:paraId="01B2C260" w14:textId="1E138DBC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100% recikliran (Econyl</w:t>
            </w:r>
            <w:r w:rsidRPr="00EB76EA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EB76EA">
              <w:rPr>
                <w:rFonts w:ascii="Arial" w:hAnsi="Arial" w:cs="Arial"/>
                <w:sz w:val="20"/>
                <w:szCs w:val="20"/>
              </w:rPr>
              <w:t>)  Polyamide</w:t>
            </w:r>
          </w:p>
        </w:tc>
      </w:tr>
      <w:tr w:rsidR="00EB76EA" w:rsidRPr="00EB76EA" w14:paraId="1A4DD400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03EC73D7" w14:textId="6F311F5D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6324" w:type="dxa"/>
          </w:tcPr>
          <w:p w14:paraId="2124C2B1" w14:textId="4A8D2A38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PU (PVC FREE)</w:t>
            </w:r>
          </w:p>
        </w:tc>
      </w:tr>
      <w:tr w:rsidR="00EB76EA" w:rsidRPr="00EB76EA" w14:paraId="1958EDAE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6CAB35B" w14:textId="249994DD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6324" w:type="dxa"/>
          </w:tcPr>
          <w:p w14:paraId="194F7C1C" w14:textId="32F0B90E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EB76EA" w:rsidRPr="00EB76EA" w14:paraId="16B90919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03A2E5D6" w14:textId="57F80E99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6324" w:type="dxa"/>
          </w:tcPr>
          <w:p w14:paraId="1B57EA02" w14:textId="3D48EBEA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</w:tc>
      </w:tr>
      <w:tr w:rsidR="00EB76EA" w:rsidRPr="00EB76EA" w14:paraId="3F8F6D19" w14:textId="77777777" w:rsidTr="00EB76E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539ECAAA" w14:textId="6F010FE9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6324" w:type="dxa"/>
          </w:tcPr>
          <w:p w14:paraId="41CBB945" w14:textId="16CC46B2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Melirano</w:t>
            </w:r>
          </w:p>
        </w:tc>
      </w:tr>
      <w:tr w:rsidR="00EB76EA" w:rsidRPr="00EB76EA" w14:paraId="366D8CAC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7C593A89" w14:textId="35C0E79E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6324" w:type="dxa"/>
          </w:tcPr>
          <w:p w14:paraId="06278D8A" w14:textId="448260C7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Min.2.750 gram/m²</w:t>
            </w:r>
          </w:p>
        </w:tc>
      </w:tr>
      <w:tr w:rsidR="00EB76EA" w:rsidRPr="00EB76EA" w14:paraId="603CDAEE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23BA7C66" w14:textId="58C79DF7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6324" w:type="dxa"/>
          </w:tcPr>
          <w:p w14:paraId="44432DB2" w14:textId="7D03E73E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7.5 mm</w:t>
            </w:r>
          </w:p>
        </w:tc>
      </w:tr>
      <w:tr w:rsidR="00EB76EA" w:rsidRPr="00EB76EA" w14:paraId="401E44C0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19A7D16D" w14:textId="19CB1F8D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6324" w:type="dxa"/>
          </w:tcPr>
          <w:p w14:paraId="561A0AD4" w14:textId="2086189A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EB76EA" w:rsidRPr="00EB76EA" w14:paraId="1D70E26C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64405C81" w14:textId="536A7E25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6324" w:type="dxa"/>
          </w:tcPr>
          <w:p w14:paraId="1429AA24" w14:textId="3776461B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EB76EA" w:rsidRPr="00EB76EA" w14:paraId="397755AA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0EAB1DAF" w14:textId="4F6C4C87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6324" w:type="dxa"/>
          </w:tcPr>
          <w:p w14:paraId="559E6AE2" w14:textId="08C0C544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LC3</w:t>
            </w:r>
          </w:p>
        </w:tc>
      </w:tr>
      <w:tr w:rsidR="00EB76EA" w:rsidRPr="00EB76EA" w14:paraId="6CB49054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21E3460" w14:textId="665C7C98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6324" w:type="dxa"/>
          </w:tcPr>
          <w:p w14:paraId="4BCC03A4" w14:textId="0524CA95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Isključivo: Visoka - Intenzivna upotreba</w:t>
            </w:r>
          </w:p>
        </w:tc>
      </w:tr>
      <w:tr w:rsidR="00EB76EA" w:rsidRPr="00EB76EA" w14:paraId="31C119CD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6611D9FA" w14:textId="6F7C772A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6324" w:type="dxa"/>
          </w:tcPr>
          <w:p w14:paraId="55E44893" w14:textId="14F47993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4.7 l/m²</w:t>
            </w:r>
          </w:p>
        </w:tc>
      </w:tr>
      <w:tr w:rsidR="00EB76EA" w:rsidRPr="00EB76EA" w14:paraId="7D26169E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5807A49D" w14:textId="01E8C4DD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6324" w:type="dxa"/>
          </w:tcPr>
          <w:p w14:paraId="3842FE64" w14:textId="59D4F833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  Cfl /s1</w:t>
            </w:r>
          </w:p>
        </w:tc>
      </w:tr>
      <w:tr w:rsidR="00EB76EA" w:rsidRPr="00EB76EA" w14:paraId="554F316F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93EB8DD" w14:textId="5A4292EC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6324" w:type="dxa"/>
          </w:tcPr>
          <w:p w14:paraId="3646CDBA" w14:textId="470B42C6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EB76EA" w:rsidRPr="00EB76EA" w14:paraId="2DC62D04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5A28597F" w14:textId="0E0D829F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6324" w:type="dxa"/>
          </w:tcPr>
          <w:p w14:paraId="58FE45BC" w14:textId="0ABB3F46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3</w:t>
            </w:r>
          </w:p>
        </w:tc>
      </w:tr>
      <w:tr w:rsidR="00EB76EA" w:rsidRPr="00EB76EA" w14:paraId="555A1B2E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6D666B49" w14:textId="3758C5A9" w:rsidR="00EB76EA" w:rsidRPr="00EB76EA" w:rsidRDefault="00EB76EA" w:rsidP="00EB76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6324" w:type="dxa"/>
          </w:tcPr>
          <w:p w14:paraId="0D2EBECB" w14:textId="4C7711F5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EB76EA" w:rsidRPr="00EB76EA" w14:paraId="682B6529" w14:textId="77777777" w:rsidTr="00EB76E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FDF566E" w14:textId="523DCC99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Dimenzije rolne</w:t>
            </w:r>
          </w:p>
        </w:tc>
        <w:tc>
          <w:tcPr>
            <w:tcW w:w="6324" w:type="dxa"/>
          </w:tcPr>
          <w:p w14:paraId="7FB1EF04" w14:textId="27DEE213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Do 2000 mm širine , dužine do 25000 mm (bez spajanja)</w:t>
            </w:r>
          </w:p>
        </w:tc>
      </w:tr>
      <w:tr w:rsidR="00EB76EA" w:rsidRPr="00EB76EA" w14:paraId="5ED8B07E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63D4C7B5" w14:textId="2C93BA3C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6324" w:type="dxa"/>
          </w:tcPr>
          <w:p w14:paraId="74FE6795" w14:textId="3A5C66A4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EB76EA" w:rsidRPr="00EB76EA" w14:paraId="1632C202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9F7CB3C" w14:textId="05DA6910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 proizvoda</w:t>
            </w:r>
          </w:p>
        </w:tc>
        <w:tc>
          <w:tcPr>
            <w:tcW w:w="6324" w:type="dxa"/>
          </w:tcPr>
          <w:p w14:paraId="723C8121" w14:textId="26FD493B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Za komercijalne objekte/Luksuzna</w:t>
            </w:r>
          </w:p>
        </w:tc>
      </w:tr>
      <w:tr w:rsidR="00EB76EA" w:rsidRPr="00EB76EA" w14:paraId="323BD5C3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449734F" w14:textId="5DEF1BAC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6324" w:type="dxa"/>
          </w:tcPr>
          <w:p w14:paraId="00D97A77" w14:textId="39057B03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76EA">
              <w:rPr>
                <w:rFonts w:ascii="Arial" w:hAnsi="Arial" w:cs="Arial"/>
                <w:sz w:val="20"/>
                <w:szCs w:val="20"/>
              </w:rPr>
              <w:t>Natkrivene i unutrašnje zone sa visokom frekvencijom prolaznika</w:t>
            </w:r>
          </w:p>
        </w:tc>
      </w:tr>
      <w:tr w:rsidR="00EB76EA" w:rsidRPr="00EB76EA" w14:paraId="2F8AB6F6" w14:textId="77777777" w:rsidTr="00EB76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4E85B9DC" w14:textId="1C24EE8F" w:rsidR="00EB76EA" w:rsidRPr="00EB76EA" w:rsidRDefault="00EB76EA" w:rsidP="00EB76EA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6324" w:type="dxa"/>
          </w:tcPr>
          <w:p w14:paraId="7B3807A8" w14:textId="2D195577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76EA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EB76EA" w:rsidRPr="00EB76EA" w14:paraId="7B7177EF" w14:textId="77777777" w:rsidTr="00EB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3C846BF7" w14:textId="4E47CFC0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   </w:t>
            </w:r>
          </w:p>
        </w:tc>
        <w:tc>
          <w:tcPr>
            <w:tcW w:w="6324" w:type="dxa"/>
          </w:tcPr>
          <w:p w14:paraId="3F2EA4B5" w14:textId="230ADFD2" w:rsidR="00EB76EA" w:rsidRPr="00EB76EA" w:rsidRDefault="00EB76EA" w:rsidP="00EB7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76EA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EB76EA" w:rsidRPr="00EB76EA" w14:paraId="50188F6C" w14:textId="77777777" w:rsidTr="00AD1C2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49B4580B" w14:textId="33F9C4F4" w:rsidR="00EB76EA" w:rsidRPr="00EB76EA" w:rsidRDefault="00EB76EA" w:rsidP="00EB76EA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EB76E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Kontakt</w:t>
            </w:r>
          </w:p>
        </w:tc>
        <w:tc>
          <w:tcPr>
            <w:tcW w:w="6324" w:type="dxa"/>
          </w:tcPr>
          <w:p w14:paraId="7BFA6599" w14:textId="73393DD3" w:rsidR="00EB76EA" w:rsidRPr="00EB76EA" w:rsidRDefault="00EB76EA" w:rsidP="00EB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76EA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5943115A" w14:textId="77777777" w:rsidR="008175F8" w:rsidRPr="00EB76EA" w:rsidRDefault="008175F8" w:rsidP="008175F8">
      <w:pPr>
        <w:rPr>
          <w:rFonts w:ascii="Arial" w:hAnsi="Arial" w:cs="Arial"/>
          <w:sz w:val="20"/>
          <w:szCs w:val="20"/>
          <w:lang w:val="de-DE"/>
        </w:rPr>
      </w:pPr>
    </w:p>
    <w:sectPr w:rsidR="008175F8" w:rsidRPr="00EB76EA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11B0A"/>
    <w:rsid w:val="00133605"/>
    <w:rsid w:val="001531F1"/>
    <w:rsid w:val="001B7C32"/>
    <w:rsid w:val="001E5264"/>
    <w:rsid w:val="00225F20"/>
    <w:rsid w:val="00243505"/>
    <w:rsid w:val="00243B23"/>
    <w:rsid w:val="00295ED2"/>
    <w:rsid w:val="002B53FD"/>
    <w:rsid w:val="002C2A7D"/>
    <w:rsid w:val="002F084C"/>
    <w:rsid w:val="003913E1"/>
    <w:rsid w:val="005C7760"/>
    <w:rsid w:val="006F089D"/>
    <w:rsid w:val="00781CFC"/>
    <w:rsid w:val="0081302F"/>
    <w:rsid w:val="008175F8"/>
    <w:rsid w:val="009E0524"/>
    <w:rsid w:val="00AD1C2C"/>
    <w:rsid w:val="00C04573"/>
    <w:rsid w:val="00C74311"/>
    <w:rsid w:val="00CB7BB1"/>
    <w:rsid w:val="00D536F4"/>
    <w:rsid w:val="00D74FD9"/>
    <w:rsid w:val="00D9568A"/>
    <w:rsid w:val="00DB011A"/>
    <w:rsid w:val="00E06EE5"/>
    <w:rsid w:val="00E92256"/>
    <w:rsid w:val="00EB76EA"/>
    <w:rsid w:val="00EC1986"/>
    <w:rsid w:val="00EC51DE"/>
    <w:rsid w:val="00F60D99"/>
    <w:rsid w:val="00F9569B"/>
    <w:rsid w:val="00FA6CFC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EB76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16</cp:revision>
  <dcterms:created xsi:type="dcterms:W3CDTF">2019-12-30T11:39:00Z</dcterms:created>
  <dcterms:modified xsi:type="dcterms:W3CDTF">2020-12-21T15:44:00Z</dcterms:modified>
</cp:coreProperties>
</file>